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77E" w:rsidRDefault="00D8377E">
      <w:pPr>
        <w:pStyle w:val="BodyText"/>
        <w:spacing w:line="240" w:lineRule="auto"/>
        <w:jc w:val="center"/>
        <w:rPr>
          <w:sz w:val="23"/>
        </w:rPr>
      </w:pPr>
    </w:p>
    <w:p w:rsidR="00D8377E" w:rsidRDefault="00D8377E">
      <w:pPr>
        <w:pStyle w:val="BodyText"/>
        <w:spacing w:line="288" w:lineRule="atLeast"/>
        <w:jc w:val="both"/>
        <w:rPr>
          <w:sz w:val="23"/>
        </w:rPr>
      </w:pPr>
      <w:r>
        <w:rPr>
          <w:b/>
          <w:sz w:val="23"/>
        </w:rPr>
        <w:t>PREPARATION:</w:t>
      </w:r>
      <w:r>
        <w:rPr>
          <w:sz w:val="23"/>
        </w:rPr>
        <w:t xml:space="preserve">   </w:t>
      </w:r>
    </w:p>
    <w:p w:rsidR="00D8377E" w:rsidRDefault="00D8377E">
      <w:pPr>
        <w:pStyle w:val="BodyText"/>
        <w:spacing w:line="288" w:lineRule="atLeast"/>
        <w:jc w:val="both"/>
        <w:rPr>
          <w:sz w:val="23"/>
        </w:rPr>
      </w:pPr>
    </w:p>
    <w:p w:rsidR="00D8377E" w:rsidRDefault="00D8377E">
      <w:pPr>
        <w:pStyle w:val="BodyText"/>
        <w:spacing w:line="288" w:lineRule="atLeast"/>
        <w:jc w:val="both"/>
        <w:rPr>
          <w:sz w:val="23"/>
        </w:rPr>
      </w:pPr>
      <w:r>
        <w:rPr>
          <w:sz w:val="23"/>
        </w:rPr>
        <w:t xml:space="preserve">The station will be airing a special series of features addressing farm safety issues.  Sponsorship of these features provides an ideal opportunity for farm-oriented advertisers to express their concern and support for the safety and welfare of their farm neighbors and customers.  </w:t>
      </w:r>
    </w:p>
    <w:p w:rsidR="00D8377E" w:rsidRDefault="00D8377E">
      <w:pPr>
        <w:pStyle w:val="BodyText"/>
        <w:spacing w:line="288" w:lineRule="atLeast"/>
        <w:jc w:val="both"/>
        <w:rPr>
          <w:sz w:val="23"/>
        </w:rPr>
      </w:pPr>
    </w:p>
    <w:p w:rsidR="00D8377E" w:rsidRDefault="00D8377E">
      <w:pPr>
        <w:pStyle w:val="BodyText"/>
        <w:numPr>
          <w:ilvl w:val="0"/>
          <w:numId w:val="3"/>
        </w:numPr>
        <w:spacing w:line="288" w:lineRule="atLeast"/>
        <w:jc w:val="both"/>
        <w:rPr>
          <w:sz w:val="23"/>
        </w:rPr>
      </w:pPr>
      <w:r>
        <w:rPr>
          <w:sz w:val="23"/>
        </w:rPr>
        <w:t xml:space="preserve">Make up a list of all the prospects you intend to call: insurance agents, banks and other financial institutions, implement and equipment dealers, bin and building contractors, coops, etc.   Having a list of each business name, decision-maker’s name (if you know it), and telephone number, helps you stay organized both for making presentations and for keeping track of sales.  </w:t>
      </w:r>
    </w:p>
    <w:p w:rsidR="00D8377E" w:rsidRDefault="00D8377E">
      <w:pPr>
        <w:pStyle w:val="BodyText"/>
        <w:spacing w:line="288" w:lineRule="atLeast"/>
        <w:jc w:val="both"/>
        <w:rPr>
          <w:sz w:val="23"/>
        </w:rPr>
      </w:pPr>
    </w:p>
    <w:p w:rsidR="00D8377E" w:rsidRDefault="00D8377E">
      <w:pPr>
        <w:pStyle w:val="BodyText"/>
        <w:numPr>
          <w:ilvl w:val="0"/>
          <w:numId w:val="3"/>
        </w:numPr>
        <w:spacing w:line="288" w:lineRule="atLeast"/>
        <w:jc w:val="both"/>
        <w:rPr>
          <w:sz w:val="23"/>
        </w:rPr>
      </w:pPr>
      <w:r>
        <w:rPr>
          <w:sz w:val="23"/>
        </w:rPr>
        <w:t>Print out the sample script pages so that you have handy as many copies as you’ll need for the number of prospects you intend to call.</w:t>
      </w:r>
    </w:p>
    <w:p w:rsidR="00D8377E" w:rsidRDefault="00D8377E">
      <w:pPr>
        <w:pStyle w:val="BodyText"/>
        <w:spacing w:line="288" w:lineRule="atLeast"/>
        <w:jc w:val="both"/>
        <w:rPr>
          <w:sz w:val="23"/>
        </w:rPr>
      </w:pPr>
    </w:p>
    <w:p w:rsidR="00D8377E" w:rsidRDefault="00D8377E">
      <w:pPr>
        <w:pStyle w:val="BodyText"/>
        <w:numPr>
          <w:ilvl w:val="0"/>
          <w:numId w:val="3"/>
        </w:numPr>
        <w:spacing w:line="288" w:lineRule="atLeast"/>
        <w:jc w:val="both"/>
        <w:rPr>
          <w:sz w:val="23"/>
        </w:rPr>
      </w:pPr>
      <w:r>
        <w:rPr>
          <w:sz w:val="23"/>
        </w:rPr>
        <w:t>Next – before you call a prospect, be sure you’ve filled in the blanks completely to customize the script for his business!  Ask yourself,</w:t>
      </w:r>
      <w:r>
        <w:rPr>
          <w:i/>
          <w:sz w:val="23"/>
        </w:rPr>
        <w:t xml:space="preserve"> “Why should </w:t>
      </w:r>
      <w:r>
        <w:rPr>
          <w:i/>
          <w:sz w:val="23"/>
          <w:u w:val="single"/>
        </w:rPr>
        <w:t>this</w:t>
      </w:r>
      <w:r>
        <w:rPr>
          <w:i/>
          <w:sz w:val="23"/>
        </w:rPr>
        <w:t xml:space="preserve"> business sponsor the series?  What’s in it for him?”  </w:t>
      </w:r>
      <w:r>
        <w:rPr>
          <w:sz w:val="23"/>
        </w:rPr>
        <w:t xml:space="preserve">By answering these questions ahead of time, you can write better demo copy and be better prepared for each call.  If you can’t do this satisfactorily based on your knowledge of the business, </w:t>
      </w:r>
      <w:r w:rsidR="00753389">
        <w:rPr>
          <w:sz w:val="23"/>
        </w:rPr>
        <w:t>Google the business, check</w:t>
      </w:r>
      <w:r>
        <w:rPr>
          <w:sz w:val="23"/>
        </w:rPr>
        <w:t xml:space="preserve"> old copy files, etc.  Remember:  the better your sponsor’s copy, the more effective it will </w:t>
      </w:r>
      <w:r w:rsidR="00D43179">
        <w:rPr>
          <w:sz w:val="23"/>
        </w:rPr>
        <w:t>be</w:t>
      </w:r>
      <w:r>
        <w:rPr>
          <w:sz w:val="23"/>
        </w:rPr>
        <w:t xml:space="preserve">, and the more likely you’ll be to make the sale.   </w:t>
      </w:r>
    </w:p>
    <w:p w:rsidR="00D8377E" w:rsidRDefault="00D8377E">
      <w:pPr>
        <w:pStyle w:val="BodyText"/>
        <w:spacing w:line="288" w:lineRule="atLeast"/>
        <w:jc w:val="both"/>
        <w:rPr>
          <w:sz w:val="23"/>
        </w:rPr>
      </w:pPr>
    </w:p>
    <w:p w:rsidR="00D8377E" w:rsidRDefault="00753389">
      <w:pPr>
        <w:pStyle w:val="BodyText"/>
        <w:numPr>
          <w:ilvl w:val="0"/>
          <w:numId w:val="3"/>
        </w:numPr>
        <w:spacing w:line="288" w:lineRule="atLeast"/>
        <w:jc w:val="both"/>
        <w:rPr>
          <w:sz w:val="23"/>
        </w:rPr>
      </w:pPr>
      <w:r>
        <w:rPr>
          <w:sz w:val="23"/>
        </w:rPr>
        <w:t xml:space="preserve">Have a portable device on which you can play </w:t>
      </w:r>
      <w:r w:rsidR="00D8377E">
        <w:rPr>
          <w:sz w:val="23"/>
        </w:rPr>
        <w:t>at least one sample feature; make sure that the demo is cued up and ready to play.</w:t>
      </w:r>
    </w:p>
    <w:p w:rsidR="00D8377E" w:rsidRDefault="00D8377E">
      <w:pPr>
        <w:pStyle w:val="BodyText"/>
        <w:spacing w:line="288" w:lineRule="atLeast"/>
        <w:jc w:val="both"/>
        <w:rPr>
          <w:sz w:val="23"/>
        </w:rPr>
      </w:pPr>
    </w:p>
    <w:p w:rsidR="00D8377E" w:rsidRDefault="00D8377E">
      <w:pPr>
        <w:pStyle w:val="BodyText"/>
        <w:spacing w:line="288" w:lineRule="atLeast"/>
        <w:jc w:val="both"/>
        <w:rPr>
          <w:sz w:val="23"/>
        </w:rPr>
      </w:pPr>
    </w:p>
    <w:p w:rsidR="00D8377E" w:rsidRDefault="00D8377E">
      <w:pPr>
        <w:pStyle w:val="BodyText"/>
        <w:spacing w:line="288" w:lineRule="atLeast"/>
        <w:jc w:val="both"/>
        <w:rPr>
          <w:sz w:val="23"/>
        </w:rPr>
      </w:pPr>
      <w:r>
        <w:rPr>
          <w:b/>
          <w:sz w:val="23"/>
        </w:rPr>
        <w:t>PRESENTATION:</w:t>
      </w:r>
      <w:r>
        <w:rPr>
          <w:sz w:val="23"/>
        </w:rPr>
        <w:t xml:space="preserve">  </w:t>
      </w:r>
    </w:p>
    <w:p w:rsidR="00D8377E" w:rsidRDefault="00D8377E">
      <w:pPr>
        <w:pStyle w:val="BodyText"/>
        <w:spacing w:line="288" w:lineRule="atLeast"/>
        <w:jc w:val="both"/>
        <w:rPr>
          <w:sz w:val="23"/>
        </w:rPr>
      </w:pPr>
    </w:p>
    <w:p w:rsidR="00D8377E" w:rsidRDefault="00D8377E">
      <w:pPr>
        <w:pStyle w:val="BodyText"/>
        <w:spacing w:line="288" w:lineRule="atLeast"/>
        <w:jc w:val="both"/>
        <w:rPr>
          <w:i/>
          <w:sz w:val="23"/>
        </w:rPr>
      </w:pPr>
      <w:r>
        <w:rPr>
          <w:sz w:val="23"/>
        </w:rPr>
        <w:t>Keep your presentation to the decision-maker short, simple, and to the point . . . something like this:</w:t>
      </w:r>
    </w:p>
    <w:p w:rsidR="00D8377E" w:rsidRDefault="00D8377E">
      <w:pPr>
        <w:pStyle w:val="BodyText"/>
        <w:spacing w:line="288" w:lineRule="atLeast"/>
        <w:jc w:val="both"/>
        <w:rPr>
          <w:i/>
          <w:sz w:val="23"/>
        </w:rPr>
      </w:pPr>
    </w:p>
    <w:p w:rsidR="00D8377E" w:rsidRDefault="00D8377E">
      <w:pPr>
        <w:pStyle w:val="BodyText"/>
        <w:spacing w:line="288" w:lineRule="atLeast"/>
        <w:ind w:left="720" w:right="720"/>
        <w:jc w:val="both"/>
        <w:rPr>
          <w:sz w:val="23"/>
        </w:rPr>
      </w:pPr>
      <w:r>
        <w:rPr>
          <w:i/>
          <w:sz w:val="23"/>
        </w:rPr>
        <w:tab/>
        <w:t xml:space="preserve">“We’re </w:t>
      </w:r>
      <w:r w:rsidR="00D43179">
        <w:rPr>
          <w:i/>
          <w:sz w:val="23"/>
        </w:rPr>
        <w:t>running</w:t>
      </w:r>
      <w:r>
        <w:rPr>
          <w:i/>
          <w:sz w:val="23"/>
        </w:rPr>
        <w:t xml:space="preserve"> a special Farm Safety series, and I thought you’d like to hear what I’ve put together for you . . . are you ready?”</w:t>
      </w:r>
      <w:r>
        <w:rPr>
          <w:sz w:val="23"/>
        </w:rPr>
        <w:t xml:space="preserve">  </w:t>
      </w:r>
      <w:proofErr w:type="gramStart"/>
      <w:r>
        <w:rPr>
          <w:sz w:val="23"/>
        </w:rPr>
        <w:t>(PLAY SAMPLE FEATURE.</w:t>
      </w:r>
      <w:proofErr w:type="gramEnd"/>
      <w:r>
        <w:rPr>
          <w:sz w:val="23"/>
        </w:rPr>
        <w:t xml:space="preserve"> THEN READ SPONSOR DEMO COPY.) </w:t>
      </w:r>
      <w:r>
        <w:rPr>
          <w:i/>
          <w:sz w:val="23"/>
        </w:rPr>
        <w:t xml:space="preserve"> “. . </w:t>
      </w:r>
      <w:proofErr w:type="gramStart"/>
      <w:r>
        <w:rPr>
          <w:i/>
          <w:sz w:val="23"/>
        </w:rPr>
        <w:t>.That’s</w:t>
      </w:r>
      <w:proofErr w:type="gramEnd"/>
      <w:r>
        <w:rPr>
          <w:i/>
          <w:sz w:val="23"/>
        </w:rPr>
        <w:t xml:space="preserve"> how it will work.  We play a feature, followed immediately by your ad.  And we’ll be rotating 21 different features from _______ to _______.  I can run that for you once a day (7 times) for $_______, twice a day (14 times) for $_______, or three times a day (21 times) for $_______.” </w:t>
      </w:r>
      <w:r>
        <w:rPr>
          <w:sz w:val="23"/>
        </w:rPr>
        <w:t xml:space="preserve"> (SAY NO MORE; LET CLIENT DECIDE.)</w:t>
      </w:r>
    </w:p>
    <w:p w:rsidR="00D8377E" w:rsidRDefault="00D8377E">
      <w:pPr>
        <w:pStyle w:val="BodyText"/>
        <w:spacing w:line="288" w:lineRule="atLeast"/>
        <w:jc w:val="both"/>
        <w:rPr>
          <w:sz w:val="23"/>
        </w:rPr>
      </w:pPr>
    </w:p>
    <w:p w:rsidR="00D8377E" w:rsidRDefault="00D8377E">
      <w:pPr>
        <w:pStyle w:val="BodyText"/>
        <w:spacing w:line="288" w:lineRule="atLeast"/>
        <w:jc w:val="both"/>
        <w:rPr>
          <w:sz w:val="23"/>
        </w:rPr>
      </w:pPr>
      <w:r>
        <w:rPr>
          <w:sz w:val="23"/>
        </w:rPr>
        <w:t xml:space="preserve">Always be sure to </w:t>
      </w:r>
      <w:r>
        <w:rPr>
          <w:i/>
          <w:sz w:val="23"/>
          <w:u w:val="single"/>
        </w:rPr>
        <w:t>thank</w:t>
      </w:r>
      <w:r>
        <w:rPr>
          <w:sz w:val="23"/>
        </w:rPr>
        <w:t xml:space="preserve"> clients – those who buy, for their participation; those who don’t, for their consideration – and leave the door open for your next call!</w:t>
      </w:r>
    </w:p>
    <w:p w:rsidR="00D8377E" w:rsidRDefault="00D8377E">
      <w:pPr>
        <w:pStyle w:val="BodyText"/>
        <w:spacing w:line="288" w:lineRule="atLeast"/>
        <w:jc w:val="both"/>
        <w:rPr>
          <w:sz w:val="23"/>
        </w:rPr>
      </w:pPr>
    </w:p>
    <w:p w:rsidR="00D8377E" w:rsidRDefault="00D8377E">
      <w:pPr>
        <w:pStyle w:val="BodyText"/>
        <w:spacing w:line="288" w:lineRule="atLeast"/>
        <w:jc w:val="both"/>
        <w:rPr>
          <w:sz w:val="23"/>
        </w:rPr>
      </w:pPr>
    </w:p>
    <w:p w:rsidR="00D8377E" w:rsidRDefault="00D8377E">
      <w:pPr>
        <w:pStyle w:val="BodyText"/>
        <w:spacing w:line="288" w:lineRule="atLeast"/>
        <w:jc w:val="both"/>
        <w:rPr>
          <w:sz w:val="23"/>
        </w:rPr>
      </w:pPr>
    </w:p>
    <w:p w:rsidR="00D8377E" w:rsidRDefault="00D8377E">
      <w:pPr>
        <w:pStyle w:val="BodyText"/>
        <w:spacing w:line="288" w:lineRule="atLeast"/>
        <w:jc w:val="both"/>
        <w:rPr>
          <w:sz w:val="23"/>
        </w:rPr>
      </w:pPr>
    </w:p>
    <w:p w:rsidR="00D8377E" w:rsidRDefault="00D8377E">
      <w:pPr>
        <w:pStyle w:val="BodyText"/>
        <w:spacing w:line="288" w:lineRule="atLeast"/>
        <w:jc w:val="both"/>
        <w:rPr>
          <w:sz w:val="23"/>
        </w:rPr>
      </w:pPr>
    </w:p>
    <w:p w:rsidR="00D8377E" w:rsidRDefault="00D8377E">
      <w:pPr>
        <w:pStyle w:val="BodyText"/>
        <w:spacing w:line="288" w:lineRule="atLeast"/>
        <w:jc w:val="both"/>
        <w:rPr>
          <w:sz w:val="23"/>
        </w:rPr>
      </w:pPr>
    </w:p>
    <w:p w:rsidR="00D8377E" w:rsidRDefault="00D8377E">
      <w:pPr>
        <w:pStyle w:val="BodyText"/>
        <w:spacing w:line="288" w:lineRule="atLeast"/>
        <w:jc w:val="both"/>
        <w:rPr>
          <w:i/>
          <w:spacing w:val="-1"/>
          <w:sz w:val="23"/>
        </w:rPr>
      </w:pPr>
    </w:p>
    <w:p w:rsidR="00D8377E" w:rsidRDefault="00D8377E">
      <w:pPr>
        <w:pStyle w:val="BodyText"/>
        <w:spacing w:line="288" w:lineRule="atLeast"/>
        <w:jc w:val="both"/>
        <w:rPr>
          <w:i/>
          <w:spacing w:val="-1"/>
          <w:sz w:val="23"/>
        </w:rPr>
      </w:pPr>
      <w:r>
        <w:rPr>
          <w:i/>
          <w:spacing w:val="-1"/>
          <w:sz w:val="23"/>
        </w:rPr>
        <w:t>Here are some sample sponsor tags and scripts to get you started.  Customize them for your prospects and clients by filling in the blanks with the appropriate information, gleaned from past ad copy,</w:t>
      </w:r>
      <w:r w:rsidR="00753389">
        <w:rPr>
          <w:i/>
          <w:spacing w:val="-1"/>
          <w:sz w:val="23"/>
        </w:rPr>
        <w:t xml:space="preserve"> new</w:t>
      </w:r>
      <w:r w:rsidR="00753389">
        <w:rPr>
          <w:i/>
          <w:spacing w:val="-1"/>
          <w:sz w:val="23"/>
        </w:rPr>
        <w:t>s</w:t>
      </w:r>
      <w:r w:rsidR="00753389">
        <w:rPr>
          <w:i/>
          <w:spacing w:val="-1"/>
          <w:sz w:val="23"/>
        </w:rPr>
        <w:t>paper ads,</w:t>
      </w:r>
      <w:r w:rsidR="00753389" w:rsidRPr="00753389">
        <w:rPr>
          <w:i/>
          <w:spacing w:val="-1"/>
          <w:sz w:val="23"/>
        </w:rPr>
        <w:t xml:space="preserve"> </w:t>
      </w:r>
      <w:r w:rsidR="00753389">
        <w:rPr>
          <w:i/>
          <w:spacing w:val="-1"/>
          <w:sz w:val="23"/>
        </w:rPr>
        <w:t>web searches</w:t>
      </w:r>
      <w:r w:rsidR="00753389">
        <w:rPr>
          <w:i/>
          <w:spacing w:val="-1"/>
          <w:sz w:val="23"/>
        </w:rPr>
        <w:t>,</w:t>
      </w:r>
      <w:bookmarkStart w:id="0" w:name="_GoBack"/>
      <w:bookmarkEnd w:id="0"/>
      <w:r>
        <w:rPr>
          <w:i/>
          <w:spacing w:val="-1"/>
          <w:sz w:val="23"/>
        </w:rPr>
        <w:t xml:space="preserve"> and your own personal experience with or knowledge of the business.</w:t>
      </w:r>
    </w:p>
    <w:p w:rsidR="00D8377E" w:rsidRDefault="00D8377E">
      <w:pPr>
        <w:pStyle w:val="BodyText"/>
        <w:spacing w:line="240" w:lineRule="auto"/>
        <w:jc w:val="both"/>
        <w:rPr>
          <w:sz w:val="23"/>
        </w:rPr>
      </w:pPr>
    </w:p>
    <w:p w:rsidR="00D8377E" w:rsidRDefault="00D8377E">
      <w:pPr>
        <w:pStyle w:val="BodyText"/>
        <w:spacing w:line="240" w:lineRule="auto"/>
        <w:jc w:val="center"/>
        <w:rPr>
          <w:b/>
          <w:sz w:val="23"/>
        </w:rPr>
      </w:pPr>
      <w:proofErr w:type="gramStart"/>
      <w:r>
        <w:rPr>
          <w:b/>
          <w:sz w:val="23"/>
        </w:rPr>
        <w:t>:05</w:t>
      </w:r>
      <w:proofErr w:type="gramEnd"/>
      <w:r>
        <w:rPr>
          <w:b/>
          <w:sz w:val="23"/>
        </w:rPr>
        <w:t>-:10-SECOND SPONSOR TAGS</w:t>
      </w:r>
    </w:p>
    <w:p w:rsidR="00D8377E" w:rsidRDefault="00D8377E">
      <w:pPr>
        <w:pStyle w:val="BodyText"/>
        <w:spacing w:line="240" w:lineRule="auto"/>
        <w:jc w:val="both"/>
        <w:rPr>
          <w:sz w:val="23"/>
        </w:rPr>
      </w:pPr>
    </w:p>
    <w:p w:rsidR="00D8377E" w:rsidRDefault="00D8377E">
      <w:pPr>
        <w:pStyle w:val="BodyText"/>
        <w:numPr>
          <w:ilvl w:val="0"/>
          <w:numId w:val="2"/>
        </w:numPr>
        <w:spacing w:line="360" w:lineRule="auto"/>
        <w:jc w:val="both"/>
        <w:rPr>
          <w:sz w:val="23"/>
        </w:rPr>
      </w:pPr>
      <w:r>
        <w:rPr>
          <w:sz w:val="23"/>
        </w:rPr>
        <w:t xml:space="preserve">This Farm Safety reminder brought to you by the people at ______________________ in _________________, where you’ll find </w:t>
      </w:r>
      <w:r>
        <w:rPr>
          <w:color w:val="808080"/>
          <w:sz w:val="23"/>
        </w:rPr>
        <w:t xml:space="preserve">(product/service) </w:t>
      </w:r>
      <w:r>
        <w:rPr>
          <w:sz w:val="23"/>
        </w:rPr>
        <w:t>___________________________.</w:t>
      </w:r>
    </w:p>
    <w:p w:rsidR="00D8377E" w:rsidRDefault="00D8377E">
      <w:pPr>
        <w:pStyle w:val="BodyText"/>
        <w:spacing w:line="240" w:lineRule="auto"/>
        <w:jc w:val="both"/>
        <w:rPr>
          <w:sz w:val="23"/>
        </w:rPr>
      </w:pPr>
    </w:p>
    <w:p w:rsidR="00D8377E" w:rsidRDefault="00D8377E">
      <w:pPr>
        <w:pStyle w:val="BodyText"/>
        <w:numPr>
          <w:ilvl w:val="0"/>
          <w:numId w:val="2"/>
        </w:numPr>
        <w:spacing w:line="360" w:lineRule="auto"/>
        <w:jc w:val="both"/>
        <w:rPr>
          <w:sz w:val="23"/>
        </w:rPr>
      </w:pPr>
      <w:r>
        <w:rPr>
          <w:sz w:val="23"/>
        </w:rPr>
        <w:t xml:space="preserve">__________________________ takes this opportunity to remind growers throughout the ___________________ area to </w:t>
      </w:r>
      <w:r>
        <w:rPr>
          <w:i/>
          <w:sz w:val="23"/>
        </w:rPr>
        <w:t>think</w:t>
      </w:r>
      <w:r>
        <w:rPr>
          <w:sz w:val="23"/>
        </w:rPr>
        <w:t xml:space="preserve"> safety and </w:t>
      </w:r>
      <w:r>
        <w:rPr>
          <w:i/>
          <w:sz w:val="23"/>
        </w:rPr>
        <w:t>practice</w:t>
      </w:r>
      <w:r>
        <w:rPr>
          <w:sz w:val="23"/>
        </w:rPr>
        <w:t xml:space="preserve"> safety!  That’s ___________________!</w:t>
      </w:r>
    </w:p>
    <w:p w:rsidR="00D8377E" w:rsidRDefault="00D8377E">
      <w:pPr>
        <w:pStyle w:val="BodyText"/>
        <w:spacing w:line="240" w:lineRule="auto"/>
        <w:jc w:val="both"/>
        <w:rPr>
          <w:sz w:val="23"/>
        </w:rPr>
      </w:pPr>
    </w:p>
    <w:p w:rsidR="00D8377E" w:rsidRDefault="00D8377E">
      <w:pPr>
        <w:pStyle w:val="BodyText"/>
        <w:numPr>
          <w:ilvl w:val="0"/>
          <w:numId w:val="2"/>
        </w:numPr>
        <w:spacing w:line="360" w:lineRule="auto"/>
        <w:jc w:val="both"/>
        <w:rPr>
          <w:sz w:val="23"/>
        </w:rPr>
      </w:pPr>
      <w:r>
        <w:rPr>
          <w:sz w:val="23"/>
        </w:rPr>
        <w:t>Your friends at ___________________ urge you to do everything you can to make your farm operation a safe one!  And thanks, from everyone at ________________________!</w:t>
      </w:r>
    </w:p>
    <w:p w:rsidR="00D8377E" w:rsidRDefault="00D8377E">
      <w:pPr>
        <w:pStyle w:val="BodyText"/>
        <w:spacing w:line="240" w:lineRule="auto"/>
        <w:jc w:val="both"/>
        <w:rPr>
          <w:sz w:val="23"/>
        </w:rPr>
      </w:pPr>
    </w:p>
    <w:p w:rsidR="00D8377E" w:rsidRDefault="00D8377E">
      <w:pPr>
        <w:pStyle w:val="BodyText"/>
        <w:spacing w:line="240" w:lineRule="auto"/>
        <w:jc w:val="center"/>
        <w:rPr>
          <w:b/>
          <w:sz w:val="23"/>
        </w:rPr>
      </w:pPr>
      <w:proofErr w:type="gramStart"/>
      <w:r>
        <w:rPr>
          <w:b/>
          <w:sz w:val="23"/>
        </w:rPr>
        <w:t>:30</w:t>
      </w:r>
      <w:proofErr w:type="gramEnd"/>
      <w:r>
        <w:rPr>
          <w:b/>
          <w:sz w:val="23"/>
        </w:rPr>
        <w:t>-SECOND SPONSOR SCRIPTS</w:t>
      </w:r>
    </w:p>
    <w:p w:rsidR="00D8377E" w:rsidRDefault="00D8377E">
      <w:pPr>
        <w:pStyle w:val="BodyText"/>
        <w:spacing w:line="240" w:lineRule="auto"/>
        <w:jc w:val="center"/>
        <w:rPr>
          <w:b/>
          <w:sz w:val="23"/>
        </w:rPr>
      </w:pPr>
    </w:p>
    <w:p w:rsidR="00D8377E" w:rsidRDefault="00D8377E">
      <w:pPr>
        <w:pStyle w:val="BodyText"/>
        <w:numPr>
          <w:ilvl w:val="0"/>
          <w:numId w:val="1"/>
        </w:numPr>
        <w:spacing w:line="360" w:lineRule="auto"/>
        <w:jc w:val="both"/>
        <w:rPr>
          <w:sz w:val="23"/>
        </w:rPr>
      </w:pPr>
      <w:r>
        <w:rPr>
          <w:sz w:val="23"/>
        </w:rPr>
        <w:t xml:space="preserve">This Farm Safety reminder brought to you by the people at _________________, because they </w:t>
      </w:r>
      <w:r>
        <w:rPr>
          <w:i/>
          <w:sz w:val="23"/>
        </w:rPr>
        <w:t>care</w:t>
      </w:r>
      <w:r>
        <w:rPr>
          <w:sz w:val="23"/>
        </w:rPr>
        <w:t xml:space="preserve"> about your safety!  ___________________ reminds you that safe practices DO pay off!  Today, the death rate for agriculture is much lower than it used to be, but farming is still a da</w:t>
      </w:r>
      <w:r>
        <w:rPr>
          <w:sz w:val="23"/>
        </w:rPr>
        <w:t>n</w:t>
      </w:r>
      <w:r>
        <w:rPr>
          <w:sz w:val="23"/>
        </w:rPr>
        <w:t xml:space="preserve">gerous occupation.  So please, make safety a priority on YOUR farm!  . . . A message from _____________ at _______________ in _________________, </w:t>
      </w:r>
      <w:r>
        <w:rPr>
          <w:color w:val="C0C0C0"/>
          <w:sz w:val="23"/>
        </w:rPr>
        <w:t>(add a customized positioner or product line)</w:t>
      </w:r>
      <w:r>
        <w:rPr>
          <w:sz w:val="23"/>
        </w:rPr>
        <w:t xml:space="preserve"> ______________________________. </w:t>
      </w:r>
    </w:p>
    <w:p w:rsidR="00D8377E" w:rsidRDefault="00D8377E">
      <w:pPr>
        <w:pStyle w:val="BodyText"/>
        <w:spacing w:line="240" w:lineRule="auto"/>
        <w:jc w:val="both"/>
        <w:rPr>
          <w:sz w:val="23"/>
        </w:rPr>
      </w:pPr>
    </w:p>
    <w:p w:rsidR="00D8377E" w:rsidRDefault="00D8377E">
      <w:pPr>
        <w:pStyle w:val="BodyText"/>
        <w:numPr>
          <w:ilvl w:val="0"/>
          <w:numId w:val="1"/>
        </w:numPr>
        <w:spacing w:line="360" w:lineRule="auto"/>
        <w:jc w:val="both"/>
        <w:rPr>
          <w:sz w:val="23"/>
        </w:rPr>
      </w:pPr>
      <w:r>
        <w:rPr>
          <w:sz w:val="23"/>
        </w:rPr>
        <w:t xml:space="preserve">This Farm Safety reminder has been brought to you by ___________________.  Your friends at ___________________ are concerned about farm safety, because they know that agriculture is one of the nation’s deadliest occupations.  One mistake can lead to serious injury, or even death!  That’s why ____________________ takes this opportunity to remind growers throughout the _______________ area to </w:t>
      </w:r>
      <w:r>
        <w:rPr>
          <w:i/>
          <w:sz w:val="23"/>
        </w:rPr>
        <w:t>think</w:t>
      </w:r>
      <w:r>
        <w:rPr>
          <w:sz w:val="23"/>
        </w:rPr>
        <w:t xml:space="preserve"> safety and </w:t>
      </w:r>
      <w:r>
        <w:rPr>
          <w:i/>
          <w:sz w:val="23"/>
        </w:rPr>
        <w:t>practice</w:t>
      </w:r>
      <w:r>
        <w:rPr>
          <w:sz w:val="23"/>
        </w:rPr>
        <w:t xml:space="preserve"> safety!  That’s ______________, </w:t>
      </w:r>
      <w:r>
        <w:rPr>
          <w:color w:val="C0C0C0"/>
          <w:sz w:val="23"/>
        </w:rPr>
        <w:t>(add a cu</w:t>
      </w:r>
      <w:r>
        <w:rPr>
          <w:color w:val="C0C0C0"/>
          <w:sz w:val="23"/>
        </w:rPr>
        <w:t>s</w:t>
      </w:r>
      <w:r>
        <w:rPr>
          <w:color w:val="C0C0C0"/>
          <w:sz w:val="23"/>
        </w:rPr>
        <w:t>tomized image or product line)</w:t>
      </w:r>
      <w:r>
        <w:rPr>
          <w:sz w:val="23"/>
        </w:rPr>
        <w:t xml:space="preserve"> _________________!</w:t>
      </w:r>
    </w:p>
    <w:p w:rsidR="00D8377E" w:rsidRDefault="00D8377E">
      <w:pPr>
        <w:pStyle w:val="BodyText"/>
        <w:spacing w:line="240" w:lineRule="auto"/>
        <w:jc w:val="both"/>
        <w:rPr>
          <w:sz w:val="23"/>
        </w:rPr>
      </w:pPr>
    </w:p>
    <w:p w:rsidR="00D8377E" w:rsidRDefault="00D8377E">
      <w:pPr>
        <w:pStyle w:val="BodyText"/>
        <w:numPr>
          <w:ilvl w:val="0"/>
          <w:numId w:val="1"/>
        </w:numPr>
        <w:spacing w:line="360" w:lineRule="auto"/>
        <w:jc w:val="both"/>
        <w:rPr>
          <w:sz w:val="23"/>
        </w:rPr>
      </w:pPr>
      <w:r>
        <w:rPr>
          <w:sz w:val="23"/>
        </w:rPr>
        <w:t>This Farm Safety reminder has been brought to you by ___________________.  The people at _________________ urge growers throughout the area to take time to identify and eliminate p</w:t>
      </w:r>
      <w:r>
        <w:rPr>
          <w:sz w:val="23"/>
        </w:rPr>
        <w:t>o</w:t>
      </w:r>
      <w:r>
        <w:rPr>
          <w:sz w:val="23"/>
        </w:rPr>
        <w:t>tential safety hazards.  Examine your outbuildings and equipment, and make sure your people understand the importance of safe practices!  ______________________ reminds you that a pol</w:t>
      </w:r>
      <w:r>
        <w:rPr>
          <w:sz w:val="23"/>
        </w:rPr>
        <w:t>i</w:t>
      </w:r>
      <w:r>
        <w:rPr>
          <w:sz w:val="23"/>
        </w:rPr>
        <w:t>cy of safety first protects your livelihood and your loved ones!  That’s ________________.</w:t>
      </w:r>
    </w:p>
    <w:p w:rsidR="00D8377E" w:rsidRDefault="00D8377E">
      <w:pPr>
        <w:rPr>
          <w:sz w:val="23"/>
        </w:rPr>
      </w:pPr>
    </w:p>
    <w:sectPr w:rsidR="00D8377E">
      <w:headerReference w:type="default" r:id="rId8"/>
      <w:pgSz w:w="12240" w:h="15840"/>
      <w:pgMar w:top="1728"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372" w:rsidRDefault="00417372">
      <w:r>
        <w:separator/>
      </w:r>
    </w:p>
  </w:endnote>
  <w:endnote w:type="continuationSeparator" w:id="0">
    <w:p w:rsidR="00417372" w:rsidRDefault="0041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372" w:rsidRDefault="00417372">
      <w:r>
        <w:separator/>
      </w:r>
    </w:p>
  </w:footnote>
  <w:footnote w:type="continuationSeparator" w:id="0">
    <w:p w:rsidR="00417372" w:rsidRDefault="00417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7E" w:rsidRDefault="00D8377E">
    <w:pPr>
      <w:pStyle w:val="BodyText"/>
      <w:tabs>
        <w:tab w:val="left" w:pos="3870"/>
      </w:tabs>
      <w:spacing w:line="240" w:lineRule="atLeast"/>
      <w:jc w:val="center"/>
      <w:rPr>
        <w:rFonts w:ascii="Arial" w:hAnsi="Arial"/>
        <w:b/>
      </w:rPr>
    </w:pPr>
    <w:r>
      <w:rPr>
        <w:rFonts w:ascii="Arial" w:hAnsi="Arial"/>
        <w:b/>
      </w:rPr>
      <w:t>FARM SAFETY CAMPAIGN</w:t>
    </w:r>
  </w:p>
  <w:p w:rsidR="00D8377E" w:rsidRDefault="00D8377E">
    <w:pPr>
      <w:pStyle w:val="BodyText"/>
      <w:spacing w:line="280" w:lineRule="atLeast"/>
      <w:jc w:val="center"/>
      <w:rPr>
        <w:rFonts w:ascii="Arial" w:hAnsi="Arial"/>
        <w:sz w:val="20"/>
      </w:rPr>
    </w:pPr>
    <w:r>
      <w:rPr>
        <w:rFonts w:ascii="Arial" w:hAnsi="Arial"/>
        <w:sz w:val="20"/>
      </w:rPr>
      <w:t>Sample Presentation and Scripts</w:t>
    </w:r>
  </w:p>
  <w:p w:rsidR="00D8377E" w:rsidRDefault="00D8377E">
    <w:pPr>
      <w:pStyle w:val="BodyText"/>
      <w:spacing w:after="120" w:line="260" w:lineRule="atLeast"/>
      <w:jc w:val="center"/>
      <w:rPr>
        <w:rFonts w:ascii="Arial" w:hAnsi="Arial"/>
        <w:sz w:val="16"/>
      </w:rPr>
    </w:pPr>
    <w:r>
      <w:rPr>
        <w:rFonts w:ascii="Arial" w:hAnsi="Arial"/>
        <w:sz w:val="16"/>
      </w:rPr>
      <w:t>©Grace Broadcast Sales, all rights reserved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95B1D"/>
    <w:multiLevelType w:val="singleLevel"/>
    <w:tmpl w:val="86F88026"/>
    <w:lvl w:ilvl="0">
      <w:start w:val="1"/>
      <w:numFmt w:val="decimal"/>
      <w:lvlText w:val="%1."/>
      <w:lvlJc w:val="left"/>
      <w:pPr>
        <w:tabs>
          <w:tab w:val="num" w:pos="360"/>
        </w:tabs>
        <w:ind w:left="360" w:hanging="360"/>
      </w:pPr>
      <w:rPr>
        <w:rFonts w:hint="default"/>
      </w:rPr>
    </w:lvl>
  </w:abstractNum>
  <w:abstractNum w:abstractNumId="1">
    <w:nsid w:val="53617547"/>
    <w:multiLevelType w:val="singleLevel"/>
    <w:tmpl w:val="CCE03BEA"/>
    <w:lvl w:ilvl="0">
      <w:start w:val="1"/>
      <w:numFmt w:val="decimal"/>
      <w:lvlText w:val="%1."/>
      <w:lvlJc w:val="left"/>
      <w:pPr>
        <w:tabs>
          <w:tab w:val="num" w:pos="465"/>
        </w:tabs>
        <w:ind w:left="465" w:hanging="465"/>
      </w:pPr>
      <w:rPr>
        <w:rFonts w:hint="default"/>
      </w:rPr>
    </w:lvl>
  </w:abstractNum>
  <w:abstractNum w:abstractNumId="2">
    <w:nsid w:val="64A13539"/>
    <w:multiLevelType w:val="singleLevel"/>
    <w:tmpl w:val="472E31F8"/>
    <w:lvl w:ilvl="0">
      <w:start w:val="1"/>
      <w:numFmt w:val="decimal"/>
      <w:lvlText w:val="%1."/>
      <w:lvlJc w:val="left"/>
      <w:pPr>
        <w:tabs>
          <w:tab w:val="num" w:pos="1080"/>
        </w:tabs>
        <w:ind w:left="0" w:firstLine="720"/>
      </w:pPr>
      <w:rPr>
        <w:rFonts w:ascii="Times New Roman" w:hAnsi="Times New Roman" w:hint="default"/>
        <w:b w:val="0"/>
        <w:i w:val="0"/>
        <w:sz w:val="22"/>
        <w:u w:val="none"/>
      </w:rPr>
    </w:lvl>
  </w:abstractNum>
  <w:abstractNum w:abstractNumId="3">
    <w:nsid w:val="6AFB658D"/>
    <w:multiLevelType w:val="singleLevel"/>
    <w:tmpl w:val="048A69C2"/>
    <w:lvl w:ilvl="0">
      <w:start w:val="1"/>
      <w:numFmt w:val="bullet"/>
      <w:lvlText w:val=""/>
      <w:lvlJc w:val="left"/>
      <w:pPr>
        <w:tabs>
          <w:tab w:val="num" w:pos="360"/>
        </w:tabs>
        <w:ind w:left="360" w:hanging="360"/>
      </w:pPr>
      <w:rPr>
        <w:rFonts w:ascii="Wingdings" w:hAnsi="Wingdings" w:hint="default"/>
        <w:b w:val="0"/>
        <w:i w:val="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74"/>
    <w:rsid w:val="00036893"/>
    <w:rsid w:val="00333905"/>
    <w:rsid w:val="00417372"/>
    <w:rsid w:val="00445FA6"/>
    <w:rsid w:val="00495A74"/>
    <w:rsid w:val="00753389"/>
    <w:rsid w:val="00841634"/>
    <w:rsid w:val="00A02579"/>
    <w:rsid w:val="00C402B6"/>
    <w:rsid w:val="00CD2249"/>
    <w:rsid w:val="00D23338"/>
    <w:rsid w:val="00D43179"/>
    <w:rsid w:val="00D8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76" w:lineRule="atLeast"/>
    </w:pPr>
    <w:rPr>
      <w:snapToGrid w:val="0"/>
      <w:color w:val="000000"/>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76" w:lineRule="atLeast"/>
    </w:pPr>
    <w:rPr>
      <w:snapToGrid w:val="0"/>
      <w:color w:val="000000"/>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NOTE:  Salesperson should have a portable cassette tape player with sample feature cued up</vt:lpstr>
    </vt:vector>
  </TitlesOfParts>
  <Company>GBS</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Salesperson should have a portable cassette tape player with sample feature cued up</dc:title>
  <dc:creator>Rebecca Schwartz</dc:creator>
  <cp:lastModifiedBy>Rebecca</cp:lastModifiedBy>
  <cp:revision>3</cp:revision>
  <dcterms:created xsi:type="dcterms:W3CDTF">2016-03-29T18:44:00Z</dcterms:created>
  <dcterms:modified xsi:type="dcterms:W3CDTF">2016-03-29T18:48:00Z</dcterms:modified>
</cp:coreProperties>
</file>